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64B1" w14:textId="77777777" w:rsidR="00992375" w:rsidRDefault="00992375" w:rsidP="001B4B90">
      <w:pPr>
        <w:pStyle w:val="Default"/>
      </w:pPr>
      <w:bookmarkStart w:id="0" w:name="_GoBack"/>
      <w:bookmarkEnd w:id="0"/>
    </w:p>
    <w:p w14:paraId="405FFB40" w14:textId="77777777" w:rsidR="00992375" w:rsidRDefault="00992375" w:rsidP="001B4B90">
      <w:pPr>
        <w:pStyle w:val="Default"/>
      </w:pPr>
    </w:p>
    <w:p w14:paraId="3E7A2C5A" w14:textId="77777777" w:rsidR="00B23C90" w:rsidRDefault="00B23C90" w:rsidP="001B4B90">
      <w:pPr>
        <w:pStyle w:val="Default"/>
        <w:rPr>
          <w:b/>
          <w:color w:val="002060"/>
          <w:sz w:val="40"/>
          <w:szCs w:val="40"/>
        </w:rPr>
      </w:pPr>
    </w:p>
    <w:p w14:paraId="3D36A975" w14:textId="3760F15B" w:rsidR="001B4B90" w:rsidRPr="005B0967" w:rsidRDefault="001B4B90" w:rsidP="001B4B90">
      <w:pPr>
        <w:pStyle w:val="Default"/>
        <w:rPr>
          <w:b/>
          <w:color w:val="002060"/>
          <w:sz w:val="40"/>
          <w:szCs w:val="40"/>
        </w:rPr>
      </w:pPr>
      <w:r w:rsidRPr="005B0967">
        <w:rPr>
          <w:b/>
          <w:color w:val="002060"/>
          <w:sz w:val="40"/>
          <w:szCs w:val="40"/>
        </w:rPr>
        <w:t xml:space="preserve">Utbildning till stöd för </w:t>
      </w:r>
      <w:r w:rsidR="005E2054">
        <w:rPr>
          <w:b/>
          <w:color w:val="002060"/>
          <w:sz w:val="40"/>
          <w:szCs w:val="40"/>
        </w:rPr>
        <w:t xml:space="preserve">individbaserad </w:t>
      </w:r>
      <w:r w:rsidRPr="005B0967">
        <w:rPr>
          <w:b/>
          <w:color w:val="002060"/>
          <w:sz w:val="40"/>
          <w:szCs w:val="40"/>
        </w:rPr>
        <w:t xml:space="preserve">systematisk uppföljning i socialtjänsten, </w:t>
      </w:r>
      <w:r w:rsidR="00C31DA5" w:rsidRPr="000A4B54">
        <w:rPr>
          <w:b/>
          <w:color w:val="4472C4" w:themeColor="accent5"/>
          <w:sz w:val="40"/>
          <w:szCs w:val="40"/>
        </w:rPr>
        <w:t>[</w:t>
      </w:r>
      <w:r w:rsidR="00C31DA5">
        <w:rPr>
          <w:b/>
          <w:color w:val="4472C4" w:themeColor="accent5"/>
          <w:sz w:val="40"/>
          <w:szCs w:val="40"/>
        </w:rPr>
        <w:t xml:space="preserve">ersätt med </w:t>
      </w:r>
      <w:r w:rsidR="00992375" w:rsidRPr="000A4B54">
        <w:rPr>
          <w:b/>
          <w:color w:val="4472C4" w:themeColor="accent5"/>
          <w:sz w:val="40"/>
          <w:szCs w:val="40"/>
        </w:rPr>
        <w:t xml:space="preserve">xx </w:t>
      </w:r>
      <w:r w:rsidR="005E2054" w:rsidRPr="000A4B54">
        <w:rPr>
          <w:b/>
          <w:color w:val="4472C4" w:themeColor="accent5"/>
          <w:sz w:val="40"/>
          <w:szCs w:val="40"/>
        </w:rPr>
        <w:t>månad och</w:t>
      </w:r>
      <w:r w:rsidRPr="000A4B54">
        <w:rPr>
          <w:b/>
          <w:color w:val="4472C4" w:themeColor="accent5"/>
          <w:sz w:val="40"/>
          <w:szCs w:val="40"/>
        </w:rPr>
        <w:t xml:space="preserve"> </w:t>
      </w:r>
      <w:r w:rsidR="00992375" w:rsidRPr="000A4B54">
        <w:rPr>
          <w:b/>
          <w:color w:val="4472C4" w:themeColor="accent5"/>
          <w:sz w:val="40"/>
          <w:szCs w:val="40"/>
        </w:rPr>
        <w:t xml:space="preserve">xx månad </w:t>
      </w:r>
      <w:r w:rsidRPr="000A4B54">
        <w:rPr>
          <w:b/>
          <w:color w:val="4472C4" w:themeColor="accent5"/>
          <w:sz w:val="40"/>
          <w:szCs w:val="40"/>
        </w:rPr>
        <w:t>år</w:t>
      </w:r>
      <w:r w:rsidR="00C31DA5">
        <w:rPr>
          <w:b/>
          <w:color w:val="4472C4" w:themeColor="accent5"/>
          <w:sz w:val="40"/>
          <w:szCs w:val="40"/>
        </w:rPr>
        <w:t>]</w:t>
      </w:r>
      <w:r w:rsidRPr="000A4B54">
        <w:rPr>
          <w:b/>
          <w:color w:val="4472C4" w:themeColor="accent5"/>
          <w:sz w:val="40"/>
          <w:szCs w:val="40"/>
        </w:rPr>
        <w:t xml:space="preserve"> </w:t>
      </w:r>
    </w:p>
    <w:p w14:paraId="750FB3DC" w14:textId="77777777" w:rsidR="001B4B90" w:rsidRDefault="001B4B90" w:rsidP="001B4B90">
      <w:pPr>
        <w:pStyle w:val="Default"/>
        <w:rPr>
          <w:sz w:val="23"/>
          <w:szCs w:val="23"/>
        </w:rPr>
      </w:pPr>
    </w:p>
    <w:p w14:paraId="7673EE43" w14:textId="52BC046B" w:rsidR="001B4B90" w:rsidRPr="001B4B90" w:rsidRDefault="00992375" w:rsidP="001B4B90">
      <w:pPr>
        <w:pStyle w:val="Default"/>
        <w:rPr>
          <w:sz w:val="23"/>
          <w:szCs w:val="23"/>
        </w:rPr>
      </w:pPr>
      <w:r>
        <w:rPr>
          <w:sz w:val="23"/>
          <w:szCs w:val="23"/>
        </w:rPr>
        <w:t xml:space="preserve">I </w:t>
      </w:r>
      <w:r w:rsidR="00C31DA5" w:rsidRPr="000A4B54">
        <w:rPr>
          <w:color w:val="4472C4" w:themeColor="accent5"/>
          <w:sz w:val="23"/>
          <w:szCs w:val="23"/>
        </w:rPr>
        <w:t>[plats</w:t>
      </w:r>
      <w:r w:rsidR="00C31DA5">
        <w:rPr>
          <w:color w:val="4472C4" w:themeColor="accent5"/>
          <w:sz w:val="23"/>
          <w:szCs w:val="23"/>
        </w:rPr>
        <w:t>]</w:t>
      </w:r>
      <w:r w:rsidR="00C31DA5" w:rsidRPr="001B4B90">
        <w:rPr>
          <w:sz w:val="23"/>
          <w:szCs w:val="23"/>
        </w:rPr>
        <w:t xml:space="preserve"> </w:t>
      </w:r>
      <w:r w:rsidR="001B4B90" w:rsidRPr="001B4B90">
        <w:rPr>
          <w:sz w:val="23"/>
          <w:szCs w:val="23"/>
        </w:rPr>
        <w:t xml:space="preserve">erbjuder </w:t>
      </w:r>
      <w:r w:rsidR="00C31DA5" w:rsidRPr="000A4B54">
        <w:rPr>
          <w:color w:val="4472C4" w:themeColor="accent5"/>
          <w:sz w:val="23"/>
          <w:szCs w:val="23"/>
        </w:rPr>
        <w:t xml:space="preserve">[namn på </w:t>
      </w:r>
      <w:r w:rsidR="00C31DA5" w:rsidRPr="00C31DA5">
        <w:rPr>
          <w:color w:val="4472C4" w:themeColor="accent5"/>
          <w:sz w:val="23"/>
          <w:szCs w:val="23"/>
        </w:rPr>
        <w:t xml:space="preserve">regional </w:t>
      </w:r>
      <w:r w:rsidR="00C31DA5">
        <w:rPr>
          <w:color w:val="4472C4" w:themeColor="accent5"/>
          <w:sz w:val="23"/>
          <w:szCs w:val="23"/>
        </w:rPr>
        <w:t>samverkans- och stödstruktur</w:t>
      </w:r>
      <w:r w:rsidR="00C31DA5" w:rsidRPr="001B4B90">
        <w:rPr>
          <w:sz w:val="23"/>
          <w:szCs w:val="23"/>
        </w:rPr>
        <w:t xml:space="preserve"> </w:t>
      </w:r>
      <w:r w:rsidR="00C31DA5" w:rsidRPr="000A4B54">
        <w:rPr>
          <w:color w:val="4472C4" w:themeColor="accent5"/>
          <w:sz w:val="23"/>
          <w:szCs w:val="23"/>
        </w:rPr>
        <w:t>eller kommun</w:t>
      </w:r>
      <w:r w:rsidR="00C31DA5">
        <w:rPr>
          <w:color w:val="4472C4" w:themeColor="accent5"/>
          <w:sz w:val="23"/>
          <w:szCs w:val="23"/>
        </w:rPr>
        <w:t>, eventuellt</w:t>
      </w:r>
      <w:r w:rsidR="001B4B90" w:rsidRPr="001B4B90">
        <w:rPr>
          <w:sz w:val="23"/>
          <w:szCs w:val="23"/>
        </w:rPr>
        <w:t xml:space="preserve"> </w:t>
      </w:r>
      <w:r w:rsidR="001B4B90" w:rsidRPr="000A4B54">
        <w:rPr>
          <w:color w:val="4472C4" w:themeColor="accent5"/>
          <w:sz w:val="23"/>
          <w:szCs w:val="23"/>
        </w:rPr>
        <w:t xml:space="preserve">tillsammans </w:t>
      </w:r>
      <w:r w:rsidR="00C31DA5" w:rsidRPr="000A4B54">
        <w:rPr>
          <w:color w:val="4472C4" w:themeColor="accent5"/>
          <w:sz w:val="23"/>
          <w:szCs w:val="23"/>
        </w:rPr>
        <w:t>med ytterligare aktör</w:t>
      </w:r>
      <w:r w:rsidR="00C31DA5">
        <w:rPr>
          <w:color w:val="4472C4" w:themeColor="accent5"/>
          <w:sz w:val="23"/>
          <w:szCs w:val="23"/>
        </w:rPr>
        <w:t>]</w:t>
      </w:r>
      <w:r w:rsidR="00C31DA5" w:rsidRPr="000A4B54">
        <w:rPr>
          <w:color w:val="4472C4" w:themeColor="accent5"/>
          <w:sz w:val="23"/>
          <w:szCs w:val="23"/>
        </w:rPr>
        <w:t xml:space="preserve"> </w:t>
      </w:r>
      <w:r w:rsidR="001B4B90" w:rsidRPr="001B4B90">
        <w:rPr>
          <w:sz w:val="23"/>
          <w:szCs w:val="23"/>
        </w:rPr>
        <w:t xml:space="preserve">en utbildning i praktisk </w:t>
      </w:r>
      <w:r w:rsidR="00C31DA5">
        <w:rPr>
          <w:sz w:val="23"/>
          <w:szCs w:val="23"/>
        </w:rPr>
        <w:t xml:space="preserve">individbaserad </w:t>
      </w:r>
      <w:r w:rsidR="001B4B90" w:rsidRPr="001B4B90">
        <w:rPr>
          <w:sz w:val="23"/>
          <w:szCs w:val="23"/>
        </w:rPr>
        <w:t xml:space="preserve">verksamhetsuppföljning. Utbildningen riktar sig till kommunala verksamhetsutvecklare, metodstödjare, processledare och chefer som vill bygga på sin kompetens att stödja och arbeta praktiskt med systematisk uppföljning i socialtjänsten, inte bara på individ-, utan även på grupp- och verksamhetsnivå. </w:t>
      </w:r>
    </w:p>
    <w:p w14:paraId="58887D8B" w14:textId="77777777" w:rsidR="001B4B90" w:rsidRDefault="001B4B90" w:rsidP="001B4B90">
      <w:pPr>
        <w:pStyle w:val="Default"/>
        <w:rPr>
          <w:sz w:val="23"/>
          <w:szCs w:val="23"/>
        </w:rPr>
      </w:pPr>
    </w:p>
    <w:p w14:paraId="07452B6B" w14:textId="12025F2E" w:rsidR="001B4B90" w:rsidRPr="001B4B90" w:rsidRDefault="001B4B90" w:rsidP="001B4B90">
      <w:pPr>
        <w:pStyle w:val="Default"/>
        <w:rPr>
          <w:sz w:val="23"/>
          <w:szCs w:val="23"/>
        </w:rPr>
      </w:pPr>
      <w:r w:rsidRPr="001B4B90">
        <w:rPr>
          <w:sz w:val="23"/>
          <w:szCs w:val="23"/>
        </w:rPr>
        <w:t xml:space="preserve">Utbildningen består av två heldagsworkshops där deltagarna arbetar praktiskt med </w:t>
      </w:r>
      <w:r w:rsidR="00C31DA5">
        <w:rPr>
          <w:sz w:val="23"/>
          <w:szCs w:val="23"/>
        </w:rPr>
        <w:t xml:space="preserve">individbaserad </w:t>
      </w:r>
      <w:r w:rsidRPr="001B4B90">
        <w:rPr>
          <w:sz w:val="23"/>
          <w:szCs w:val="23"/>
        </w:rPr>
        <w:t xml:space="preserve">uppföljning </w:t>
      </w:r>
      <w:r w:rsidR="00C31DA5">
        <w:rPr>
          <w:sz w:val="23"/>
          <w:szCs w:val="23"/>
        </w:rPr>
        <w:t>i</w:t>
      </w:r>
      <w:r w:rsidRPr="001B4B90">
        <w:rPr>
          <w:sz w:val="23"/>
          <w:szCs w:val="23"/>
        </w:rPr>
        <w:t xml:space="preserve"> en verksamhet med stöd och handledning från kursledarna. Deltagande förutsätter samarbete med en verksamhet inom socialtjänsten att följa upp under utbildningen samt en beredskap att arbeta praktiskt med planering och uppföljning innan och mellan tillfällena. Utbildningens fokus ligger på praktiskt arbete och erfarenhetsutbyte, men en introduktion ges även till Socialstyrelsens webbaserade verktyg till stöd för systematisk uppföljning, SU-Pilot. </w:t>
      </w:r>
    </w:p>
    <w:p w14:paraId="039F6D42" w14:textId="77777777" w:rsidR="001B4B90" w:rsidRDefault="001B4B90" w:rsidP="001B4B90">
      <w:pPr>
        <w:pStyle w:val="Default"/>
        <w:rPr>
          <w:b/>
          <w:bCs/>
          <w:sz w:val="23"/>
          <w:szCs w:val="23"/>
        </w:rPr>
      </w:pPr>
    </w:p>
    <w:p w14:paraId="162F3819" w14:textId="70ECB935" w:rsidR="001B4B90" w:rsidRPr="001B4B90" w:rsidRDefault="001B4B90" w:rsidP="001B4B90">
      <w:pPr>
        <w:pStyle w:val="Default"/>
        <w:rPr>
          <w:sz w:val="23"/>
          <w:szCs w:val="23"/>
        </w:rPr>
      </w:pPr>
      <w:r w:rsidRPr="001B4B90">
        <w:rPr>
          <w:b/>
          <w:bCs/>
          <w:sz w:val="23"/>
          <w:szCs w:val="23"/>
        </w:rPr>
        <w:t xml:space="preserve">När? </w:t>
      </w:r>
      <w:r w:rsidR="00C31DA5" w:rsidRPr="000A4B54">
        <w:rPr>
          <w:b/>
          <w:bCs/>
          <w:color w:val="4472C4" w:themeColor="accent5"/>
          <w:sz w:val="23"/>
          <w:szCs w:val="23"/>
        </w:rPr>
        <w:t>[</w:t>
      </w:r>
      <w:r w:rsidRPr="000A4B54">
        <w:rPr>
          <w:color w:val="4472C4" w:themeColor="accent5"/>
          <w:sz w:val="23"/>
          <w:szCs w:val="23"/>
        </w:rPr>
        <w:t xml:space="preserve">xx månad och xx månad </w:t>
      </w:r>
      <w:r w:rsidR="00C31DA5">
        <w:rPr>
          <w:color w:val="4472C4" w:themeColor="accent5"/>
          <w:sz w:val="23"/>
          <w:szCs w:val="23"/>
        </w:rPr>
        <w:t>år</w:t>
      </w:r>
      <w:r w:rsidRPr="000A4B54">
        <w:rPr>
          <w:color w:val="4472C4" w:themeColor="accent5"/>
          <w:sz w:val="23"/>
          <w:szCs w:val="23"/>
        </w:rPr>
        <w:t xml:space="preserve">, kl. </w:t>
      </w:r>
      <w:proofErr w:type="spellStart"/>
      <w:r w:rsidRPr="000A4B54">
        <w:rPr>
          <w:color w:val="4472C4" w:themeColor="accent5"/>
          <w:sz w:val="23"/>
          <w:szCs w:val="23"/>
        </w:rPr>
        <w:t>x</w:t>
      </w:r>
      <w:r w:rsidR="00C31DA5">
        <w:rPr>
          <w:color w:val="4472C4" w:themeColor="accent5"/>
          <w:sz w:val="23"/>
          <w:szCs w:val="23"/>
        </w:rPr>
        <w:t>x-</w:t>
      </w:r>
      <w:r w:rsidRPr="000A4B54">
        <w:rPr>
          <w:color w:val="4472C4" w:themeColor="accent5"/>
          <w:sz w:val="23"/>
          <w:szCs w:val="23"/>
        </w:rPr>
        <w:t>x</w:t>
      </w:r>
      <w:r w:rsidR="00C31DA5">
        <w:rPr>
          <w:color w:val="4472C4" w:themeColor="accent5"/>
          <w:sz w:val="23"/>
          <w:szCs w:val="23"/>
        </w:rPr>
        <w:t>x</w:t>
      </w:r>
      <w:proofErr w:type="spellEnd"/>
      <w:r w:rsidR="00233186">
        <w:rPr>
          <w:color w:val="4472C4" w:themeColor="accent5"/>
          <w:sz w:val="23"/>
          <w:szCs w:val="23"/>
        </w:rPr>
        <w:t xml:space="preserve"> OBS lägg in två heldagar med ca </w:t>
      </w:r>
      <w:proofErr w:type="gramStart"/>
      <w:r w:rsidR="00233186">
        <w:rPr>
          <w:color w:val="4472C4" w:themeColor="accent5"/>
          <w:sz w:val="23"/>
          <w:szCs w:val="23"/>
        </w:rPr>
        <w:t>3-5</w:t>
      </w:r>
      <w:proofErr w:type="gramEnd"/>
      <w:r w:rsidR="00233186">
        <w:rPr>
          <w:color w:val="4472C4" w:themeColor="accent5"/>
          <w:sz w:val="23"/>
          <w:szCs w:val="23"/>
        </w:rPr>
        <w:t xml:space="preserve"> månaders mellanrum</w:t>
      </w:r>
      <w:r w:rsidR="00C31DA5">
        <w:rPr>
          <w:color w:val="4472C4" w:themeColor="accent5"/>
          <w:sz w:val="23"/>
          <w:szCs w:val="23"/>
        </w:rPr>
        <w:t>]</w:t>
      </w:r>
      <w:r w:rsidRPr="001B4B90">
        <w:rPr>
          <w:sz w:val="23"/>
          <w:szCs w:val="23"/>
        </w:rPr>
        <w:t xml:space="preserve"> </w:t>
      </w:r>
    </w:p>
    <w:p w14:paraId="2C87D69F" w14:textId="16A5ABC1" w:rsidR="001B4B90" w:rsidRDefault="001B4B90" w:rsidP="001B4B90">
      <w:pPr>
        <w:pStyle w:val="Default"/>
        <w:rPr>
          <w:sz w:val="23"/>
          <w:szCs w:val="23"/>
        </w:rPr>
      </w:pPr>
      <w:r w:rsidRPr="001B4B90">
        <w:rPr>
          <w:b/>
          <w:bCs/>
          <w:sz w:val="23"/>
          <w:szCs w:val="23"/>
        </w:rPr>
        <w:t xml:space="preserve">Var? </w:t>
      </w:r>
    </w:p>
    <w:p w14:paraId="72416CCC" w14:textId="77777777" w:rsidR="001B4B90" w:rsidRDefault="001B4B90" w:rsidP="001B4B90">
      <w:pPr>
        <w:pStyle w:val="Default"/>
        <w:rPr>
          <w:sz w:val="23"/>
          <w:szCs w:val="23"/>
        </w:rPr>
      </w:pPr>
      <w:r w:rsidRPr="001B4B90">
        <w:rPr>
          <w:b/>
          <w:bCs/>
          <w:sz w:val="23"/>
          <w:szCs w:val="23"/>
        </w:rPr>
        <w:t xml:space="preserve">Kostnad: </w:t>
      </w:r>
    </w:p>
    <w:p w14:paraId="52F7C28C" w14:textId="77777777" w:rsidR="001B4B90" w:rsidRDefault="001B4B90" w:rsidP="001B4B90">
      <w:pPr>
        <w:pStyle w:val="Default"/>
        <w:rPr>
          <w:sz w:val="23"/>
          <w:szCs w:val="23"/>
        </w:rPr>
      </w:pPr>
    </w:p>
    <w:p w14:paraId="05EF5931" w14:textId="4F7ADDB5" w:rsidR="001B4B90" w:rsidRPr="001B4B90" w:rsidRDefault="001B4B90" w:rsidP="001B4B90">
      <w:pPr>
        <w:pStyle w:val="Default"/>
        <w:rPr>
          <w:sz w:val="23"/>
          <w:szCs w:val="23"/>
        </w:rPr>
      </w:pPr>
      <w:r w:rsidRPr="001B4B90">
        <w:rPr>
          <w:sz w:val="23"/>
          <w:szCs w:val="23"/>
        </w:rPr>
        <w:t xml:space="preserve">Vid den första workshopen arbetar vi med att planera och lägga grunden för den </w:t>
      </w:r>
      <w:r w:rsidR="00C31DA5">
        <w:rPr>
          <w:sz w:val="23"/>
          <w:szCs w:val="23"/>
        </w:rPr>
        <w:t xml:space="preserve">individbaserade systematiska </w:t>
      </w:r>
      <w:r w:rsidRPr="001B4B90">
        <w:rPr>
          <w:sz w:val="23"/>
          <w:szCs w:val="23"/>
        </w:rPr>
        <w:t xml:space="preserve">uppföljning ni tillsammans med en verksamhet vill sätta igång, stötta och genomföra under utbildningen. Vi diskuterar bland annat vad ni tillsammans behöver ta reda på om brukarna och verksamheten för att få svar på era uppföljningsfrågor samt hur och när informationen ska samlas in. Vi introducerar </w:t>
      </w:r>
      <w:r w:rsidR="000F2826">
        <w:t>Socialstyrelsens verktyg för individbaserad systematisk uppföljning</w:t>
      </w:r>
      <w:r w:rsidRPr="001B4B90">
        <w:rPr>
          <w:sz w:val="23"/>
          <w:szCs w:val="23"/>
        </w:rPr>
        <w:t xml:space="preserve">, som kan laddas ner utan kostnad </w:t>
      </w:r>
      <w:r>
        <w:rPr>
          <w:sz w:val="23"/>
          <w:szCs w:val="23"/>
        </w:rPr>
        <w:t xml:space="preserve">via </w:t>
      </w:r>
      <w:r w:rsidRPr="001B4B90">
        <w:rPr>
          <w:sz w:val="23"/>
          <w:szCs w:val="23"/>
        </w:rPr>
        <w:t xml:space="preserve">Socialstyrelsens utbildningsportal och som kan användas för att registrera och sammanställa information i uppföljningen. Det går dock bra att använda andra verktyg för registrering av uppgifter om ni har tillgång till sådana, t.ex. webbenkätverktyg eller Excel. </w:t>
      </w:r>
    </w:p>
    <w:p w14:paraId="4A3D6898" w14:textId="77777777" w:rsidR="001B4B90" w:rsidRDefault="001B4B90" w:rsidP="001B4B90">
      <w:pPr>
        <w:pStyle w:val="Default"/>
        <w:rPr>
          <w:sz w:val="23"/>
          <w:szCs w:val="23"/>
        </w:rPr>
      </w:pPr>
    </w:p>
    <w:p w14:paraId="70347AC6" w14:textId="670EB516" w:rsidR="00E44B65" w:rsidRDefault="001B4B90" w:rsidP="001B4B90">
      <w:pPr>
        <w:pStyle w:val="Default"/>
        <w:rPr>
          <w:sz w:val="23"/>
          <w:szCs w:val="23"/>
        </w:rPr>
      </w:pPr>
      <w:r w:rsidRPr="001B4B90">
        <w:rPr>
          <w:sz w:val="23"/>
          <w:szCs w:val="23"/>
        </w:rPr>
        <w:t xml:space="preserve">Under den andra workshopen följer vi </w:t>
      </w:r>
      <w:r>
        <w:rPr>
          <w:sz w:val="23"/>
          <w:szCs w:val="23"/>
        </w:rPr>
        <w:t xml:space="preserve">upp hur arbetet med </w:t>
      </w:r>
      <w:r w:rsidR="000F2826">
        <w:rPr>
          <w:sz w:val="23"/>
          <w:szCs w:val="23"/>
        </w:rPr>
        <w:t>u</w:t>
      </w:r>
      <w:r w:rsidRPr="001B4B90">
        <w:rPr>
          <w:sz w:val="23"/>
          <w:szCs w:val="23"/>
        </w:rPr>
        <w:t xml:space="preserve">ppföljningen har fungerat på hemmaplan sedan sist vi sågs. Vad har fungerat bra och vad har varit svårt? Har ni fått svar på de frågor ni ställde er? Varför/varför inte? Vi tittar också på sammanställningar av den information ni samlat in hittills och diskuterar hur den kan analyseras och tolkas. </w:t>
      </w:r>
    </w:p>
    <w:p w14:paraId="27CE44A9" w14:textId="77777777" w:rsidR="00E44B65" w:rsidRDefault="00E44B65" w:rsidP="001B4B90">
      <w:pPr>
        <w:pStyle w:val="Default"/>
        <w:rPr>
          <w:sz w:val="23"/>
          <w:szCs w:val="23"/>
        </w:rPr>
      </w:pPr>
    </w:p>
    <w:p w14:paraId="067E1D39" w14:textId="02578D2E" w:rsidR="001B4B90" w:rsidRPr="001B4B90" w:rsidRDefault="001B4B90" w:rsidP="001B4B90">
      <w:pPr>
        <w:pStyle w:val="Default"/>
        <w:rPr>
          <w:sz w:val="23"/>
          <w:szCs w:val="23"/>
        </w:rPr>
      </w:pPr>
      <w:r w:rsidRPr="001B4B90">
        <w:rPr>
          <w:sz w:val="23"/>
          <w:szCs w:val="23"/>
        </w:rPr>
        <w:t xml:space="preserve">Mellan utbildningstillfällena kommer kursledarna också att ha kontakt med varje uppföljningsgrupp för ett handledningstillfälle via webb, telefon eller på plats i </w:t>
      </w:r>
      <w:r w:rsidR="00B23C90" w:rsidRPr="000A4B54">
        <w:rPr>
          <w:color w:val="4472C4" w:themeColor="accent5"/>
          <w:sz w:val="23"/>
          <w:szCs w:val="23"/>
        </w:rPr>
        <w:t>[</w:t>
      </w:r>
      <w:r w:rsidR="00B23C90">
        <w:rPr>
          <w:color w:val="4472C4" w:themeColor="accent5"/>
          <w:sz w:val="23"/>
          <w:szCs w:val="23"/>
        </w:rPr>
        <w:t xml:space="preserve">ersätt med </w:t>
      </w:r>
      <w:r w:rsidR="00B23C90" w:rsidRPr="000A4B54">
        <w:rPr>
          <w:color w:val="4472C4" w:themeColor="accent5"/>
          <w:sz w:val="23"/>
          <w:szCs w:val="23"/>
        </w:rPr>
        <w:t xml:space="preserve">plats] </w:t>
      </w:r>
      <w:r w:rsidRPr="001B4B90">
        <w:rPr>
          <w:sz w:val="23"/>
          <w:szCs w:val="23"/>
        </w:rPr>
        <w:t xml:space="preserve">beroende på deltagarnas önskemål. </w:t>
      </w:r>
    </w:p>
    <w:p w14:paraId="2F33DA37" w14:textId="77777777" w:rsidR="001B4B90" w:rsidRDefault="001B4B90" w:rsidP="001B4B90">
      <w:pPr>
        <w:pStyle w:val="Default"/>
        <w:rPr>
          <w:sz w:val="23"/>
          <w:szCs w:val="23"/>
        </w:rPr>
      </w:pPr>
    </w:p>
    <w:p w14:paraId="28C87424" w14:textId="1DF34D2E" w:rsidR="00D87092" w:rsidRPr="000F2826" w:rsidRDefault="000F2826" w:rsidP="000F2826">
      <w:pPr>
        <w:pStyle w:val="Default"/>
        <w:rPr>
          <w:sz w:val="23"/>
          <w:szCs w:val="23"/>
        </w:rPr>
      </w:pPr>
      <w:r>
        <w:rPr>
          <w:sz w:val="23"/>
          <w:szCs w:val="23"/>
        </w:rPr>
        <w:t>Välj här vad d</w:t>
      </w:r>
      <w:r w:rsidR="001B4B90" w:rsidRPr="001B4B90">
        <w:rPr>
          <w:sz w:val="23"/>
          <w:szCs w:val="23"/>
        </w:rPr>
        <w:t>eltagarna ska</w:t>
      </w:r>
      <w:r>
        <w:rPr>
          <w:sz w:val="23"/>
          <w:szCs w:val="23"/>
        </w:rPr>
        <w:t xml:space="preserve"> ha gjort före</w:t>
      </w:r>
      <w:r w:rsidR="001B4B90" w:rsidRPr="001B4B90">
        <w:rPr>
          <w:sz w:val="23"/>
          <w:szCs w:val="23"/>
        </w:rPr>
        <w:t xml:space="preserve"> utbildningen</w:t>
      </w:r>
      <w:r>
        <w:rPr>
          <w:sz w:val="23"/>
          <w:szCs w:val="23"/>
        </w:rPr>
        <w:t xml:space="preserve">. Tidigare var rekommendationen </w:t>
      </w:r>
      <w:r w:rsidRPr="001B4B90">
        <w:rPr>
          <w:sz w:val="23"/>
          <w:szCs w:val="23"/>
        </w:rPr>
        <w:t>att</w:t>
      </w:r>
      <w:r>
        <w:rPr>
          <w:sz w:val="23"/>
          <w:szCs w:val="23"/>
        </w:rPr>
        <w:t xml:space="preserve"> </w:t>
      </w:r>
      <w:r w:rsidR="001B4B90" w:rsidRPr="001B4B90">
        <w:rPr>
          <w:sz w:val="23"/>
          <w:szCs w:val="23"/>
        </w:rPr>
        <w:t>genomför</w:t>
      </w:r>
      <w:r>
        <w:rPr>
          <w:sz w:val="23"/>
          <w:szCs w:val="23"/>
        </w:rPr>
        <w:t xml:space="preserve">s </w:t>
      </w:r>
      <w:r w:rsidR="001B4B90" w:rsidRPr="001B4B90">
        <w:rPr>
          <w:sz w:val="23"/>
          <w:szCs w:val="23"/>
        </w:rPr>
        <w:t>Socialstyrelsens webbutbildning i individbaserad systematisk uppföljning (tar ca 1 timme). Den finns på Socialstyrelsens utbildningsportal</w:t>
      </w:r>
      <w:r w:rsidR="00B23C90">
        <w:rPr>
          <w:sz w:val="23"/>
          <w:szCs w:val="23"/>
        </w:rPr>
        <w:t xml:space="preserve">: </w:t>
      </w:r>
      <w:hyperlink r:id="rId10" w:history="1">
        <w:r w:rsidR="00B23C90" w:rsidRPr="00EB6AD6">
          <w:rPr>
            <w:rStyle w:val="Hyperlnk"/>
            <w:sz w:val="23"/>
            <w:szCs w:val="23"/>
          </w:rPr>
          <w:t>https://utbildning.socialstyrelsen.se/</w:t>
        </w:r>
      </w:hyperlink>
      <w:r w:rsidR="00B23C90">
        <w:rPr>
          <w:sz w:val="23"/>
          <w:szCs w:val="23"/>
        </w:rPr>
        <w:t xml:space="preserve"> </w:t>
      </w:r>
      <w:r w:rsidR="001B4B90" w:rsidRPr="001B4B90">
        <w:rPr>
          <w:sz w:val="23"/>
          <w:szCs w:val="23"/>
        </w:rPr>
        <w:t xml:space="preserve">Om du inte redan har ett användarkonto, skapa ett och logga in för att ta del av </w:t>
      </w:r>
      <w:r w:rsidR="001B4B90" w:rsidRPr="001B4B90">
        <w:rPr>
          <w:sz w:val="23"/>
          <w:szCs w:val="23"/>
        </w:rPr>
        <w:lastRenderedPageBreak/>
        <w:t>utbildningen.</w:t>
      </w:r>
      <w:r w:rsidR="005E2054" w:rsidRPr="001B4B90" w:rsidDel="005E2054">
        <w:rPr>
          <w:sz w:val="23"/>
          <w:szCs w:val="23"/>
        </w:rPr>
        <w:t xml:space="preserve"> </w:t>
      </w:r>
      <w:r>
        <w:rPr>
          <w:sz w:val="23"/>
          <w:szCs w:val="23"/>
        </w:rPr>
        <w:t>Denna kommer att fasas ut och då kan deltagare förslagsvis läsa igenom foldern</w:t>
      </w:r>
      <w:r w:rsidR="00B01C26">
        <w:rPr>
          <w:sz w:val="23"/>
          <w:szCs w:val="23"/>
        </w:rPr>
        <w:t xml:space="preserve"> </w:t>
      </w:r>
      <w:r w:rsidR="002E005A">
        <w:rPr>
          <w:sz w:val="23"/>
          <w:szCs w:val="23"/>
        </w:rPr>
        <w:t>”</w:t>
      </w:r>
      <w:r w:rsidR="00B01C26" w:rsidRPr="000F2826">
        <w:rPr>
          <w:sz w:val="23"/>
          <w:szCs w:val="23"/>
        </w:rPr>
        <w:t xml:space="preserve">OM </w:t>
      </w:r>
      <w:r>
        <w:rPr>
          <w:sz w:val="23"/>
          <w:szCs w:val="23"/>
        </w:rPr>
        <w:t xml:space="preserve">- </w:t>
      </w:r>
      <w:r w:rsidR="00B01C26" w:rsidRPr="000F2826">
        <w:rPr>
          <w:sz w:val="23"/>
          <w:szCs w:val="23"/>
        </w:rPr>
        <w:t>Individbaserad systematisk uppföljning i socialtjänsten</w:t>
      </w:r>
      <w:r w:rsidR="002E005A">
        <w:rPr>
          <w:sz w:val="23"/>
          <w:szCs w:val="23"/>
        </w:rPr>
        <w:t>”</w:t>
      </w:r>
      <w:r>
        <w:rPr>
          <w:sz w:val="23"/>
          <w:szCs w:val="23"/>
        </w:rPr>
        <w:t xml:space="preserve"> (Socialstyrelsen 2022). </w:t>
      </w:r>
    </w:p>
    <w:p w14:paraId="5B416B18" w14:textId="77777777" w:rsidR="00C05C96" w:rsidRDefault="00C05C96" w:rsidP="001B4B90">
      <w:pPr>
        <w:pStyle w:val="Default"/>
        <w:rPr>
          <w:sz w:val="23"/>
          <w:szCs w:val="23"/>
        </w:rPr>
      </w:pPr>
    </w:p>
    <w:p w14:paraId="2B40ABA5" w14:textId="77777777" w:rsidR="001B4B90" w:rsidRPr="001B4B90" w:rsidRDefault="001B4B90" w:rsidP="001B4B90">
      <w:pPr>
        <w:pStyle w:val="Default"/>
        <w:rPr>
          <w:sz w:val="28"/>
          <w:szCs w:val="28"/>
        </w:rPr>
      </w:pPr>
      <w:r w:rsidRPr="001B4B90">
        <w:rPr>
          <w:b/>
          <w:bCs/>
          <w:sz w:val="28"/>
          <w:szCs w:val="28"/>
        </w:rPr>
        <w:t xml:space="preserve">Intresseanmälan till utbildningen </w:t>
      </w:r>
    </w:p>
    <w:p w14:paraId="6B05A358" w14:textId="77777777" w:rsidR="001B4B90" w:rsidRDefault="001B4B90" w:rsidP="001B4B90">
      <w:pPr>
        <w:pStyle w:val="Default"/>
        <w:rPr>
          <w:sz w:val="23"/>
          <w:szCs w:val="23"/>
        </w:rPr>
      </w:pPr>
    </w:p>
    <w:p w14:paraId="52584EF8" w14:textId="54C6681D" w:rsidR="001B4B90" w:rsidRPr="001B4B90" w:rsidRDefault="001B4B90" w:rsidP="001B4B90">
      <w:pPr>
        <w:pStyle w:val="Default"/>
        <w:rPr>
          <w:sz w:val="23"/>
          <w:szCs w:val="23"/>
        </w:rPr>
      </w:pPr>
      <w:r w:rsidRPr="001B4B90">
        <w:rPr>
          <w:sz w:val="23"/>
          <w:szCs w:val="23"/>
        </w:rPr>
        <w:t xml:space="preserve">För </w:t>
      </w:r>
      <w:r w:rsidRPr="000F2826">
        <w:rPr>
          <w:sz w:val="23"/>
          <w:szCs w:val="23"/>
        </w:rPr>
        <w:t xml:space="preserve">att få bästa möjliga sammansättning av gruppen använder vi oss av intresseanmälan till utbildningen. Vi vill också försäkra oss om att det finns en ambition att utveckla arbetet med </w:t>
      </w:r>
      <w:r w:rsidR="00C55003" w:rsidRPr="000F2826">
        <w:rPr>
          <w:sz w:val="23"/>
          <w:szCs w:val="23"/>
        </w:rPr>
        <w:t xml:space="preserve">individbaserad </w:t>
      </w:r>
      <w:r w:rsidRPr="000F2826">
        <w:rPr>
          <w:sz w:val="23"/>
          <w:szCs w:val="23"/>
        </w:rPr>
        <w:t>systematisk uppföljning på grupp- och verksamhetsnivå på den egna arbetsplatsen</w:t>
      </w:r>
      <w:r w:rsidR="00B23C90" w:rsidRPr="000F2826">
        <w:rPr>
          <w:sz w:val="23"/>
          <w:szCs w:val="23"/>
        </w:rPr>
        <w:t>. S</w:t>
      </w:r>
      <w:r w:rsidRPr="000F2826">
        <w:rPr>
          <w:sz w:val="23"/>
          <w:szCs w:val="23"/>
        </w:rPr>
        <w:t>tödjande funktioner på strategisk nivå i kommuner bör anmäla sig tillsammans med verksamhets</w:t>
      </w:r>
      <w:r w:rsidR="00B23C90" w:rsidRPr="000F2826">
        <w:rPr>
          <w:sz w:val="23"/>
          <w:szCs w:val="23"/>
        </w:rPr>
        <w:softHyphen/>
      </w:r>
      <w:r w:rsidRPr="000F2826">
        <w:rPr>
          <w:sz w:val="23"/>
          <w:szCs w:val="23"/>
        </w:rPr>
        <w:t>representanter från den verksamhet som ska följas upp under utbildningen. Från en verksamhet kan det till exempel vara verksamhetschef, handläggare eller annan personal i verksamheten</w:t>
      </w:r>
      <w:r w:rsidRPr="001B4B90">
        <w:rPr>
          <w:sz w:val="23"/>
          <w:szCs w:val="23"/>
        </w:rPr>
        <w:t xml:space="preserve"> som deltar. Utbildningen är planerad för och ger mer om det är flera personer som deltar och samarbetar om att genomföra en uppföljning under utbildningen. </w:t>
      </w:r>
    </w:p>
    <w:p w14:paraId="20DA5E6E" w14:textId="77777777" w:rsidR="001B4B90" w:rsidRDefault="001B4B90" w:rsidP="001B4B90">
      <w:pPr>
        <w:pStyle w:val="Default"/>
        <w:rPr>
          <w:b/>
          <w:bCs/>
          <w:sz w:val="23"/>
          <w:szCs w:val="23"/>
        </w:rPr>
      </w:pPr>
    </w:p>
    <w:p w14:paraId="74656FBC" w14:textId="33D0FE53" w:rsidR="001B4B90" w:rsidRPr="001B4B90" w:rsidRDefault="001B4B90" w:rsidP="001B4B90">
      <w:pPr>
        <w:pStyle w:val="Default"/>
        <w:rPr>
          <w:sz w:val="23"/>
          <w:szCs w:val="23"/>
        </w:rPr>
      </w:pPr>
      <w:r w:rsidRPr="001B4B90">
        <w:rPr>
          <w:b/>
          <w:bCs/>
          <w:sz w:val="23"/>
          <w:szCs w:val="23"/>
        </w:rPr>
        <w:t xml:space="preserve">Sista datum för intresseanmälan är den </w:t>
      </w:r>
      <w:r w:rsidR="00B23C90" w:rsidRPr="000A4B54">
        <w:rPr>
          <w:b/>
          <w:bCs/>
          <w:color w:val="4472C4" w:themeColor="accent5"/>
          <w:sz w:val="23"/>
          <w:szCs w:val="23"/>
        </w:rPr>
        <w:t>[</w:t>
      </w:r>
      <w:r w:rsidR="005E2054" w:rsidRPr="000A4B54">
        <w:rPr>
          <w:b/>
          <w:bCs/>
          <w:color w:val="4472C4" w:themeColor="accent5"/>
          <w:sz w:val="23"/>
          <w:szCs w:val="23"/>
        </w:rPr>
        <w:t>xx månad år</w:t>
      </w:r>
      <w:r w:rsidR="00B23C90">
        <w:rPr>
          <w:b/>
          <w:bCs/>
          <w:color w:val="4472C4" w:themeColor="accent5"/>
          <w:sz w:val="23"/>
          <w:szCs w:val="23"/>
        </w:rPr>
        <w:t>]</w:t>
      </w:r>
      <w:r w:rsidRPr="001B4B90">
        <w:rPr>
          <w:sz w:val="23"/>
          <w:szCs w:val="23"/>
        </w:rPr>
        <w:t xml:space="preserve">. Bekräftelse om plats på utbildningen skickas ut den </w:t>
      </w:r>
      <w:r w:rsidR="00B23C90" w:rsidRPr="000A4B54">
        <w:rPr>
          <w:color w:val="4472C4" w:themeColor="accent5"/>
          <w:sz w:val="23"/>
          <w:szCs w:val="23"/>
        </w:rPr>
        <w:t>[</w:t>
      </w:r>
      <w:r w:rsidR="005E2054" w:rsidRPr="000A4B54">
        <w:rPr>
          <w:color w:val="4472C4" w:themeColor="accent5"/>
          <w:sz w:val="23"/>
          <w:szCs w:val="23"/>
        </w:rPr>
        <w:t>xx månad år</w:t>
      </w:r>
      <w:r w:rsidR="00B23C90">
        <w:rPr>
          <w:color w:val="4472C4" w:themeColor="accent5"/>
          <w:sz w:val="23"/>
          <w:szCs w:val="23"/>
        </w:rPr>
        <w:t>]</w:t>
      </w:r>
      <w:r w:rsidRPr="001B4B90">
        <w:rPr>
          <w:sz w:val="23"/>
          <w:szCs w:val="23"/>
        </w:rPr>
        <w:t xml:space="preserve">. </w:t>
      </w:r>
    </w:p>
    <w:p w14:paraId="727C6DF7" w14:textId="77777777" w:rsidR="001B4B90" w:rsidRDefault="001B4B90" w:rsidP="001B4B90">
      <w:pPr>
        <w:pStyle w:val="Default"/>
        <w:rPr>
          <w:b/>
          <w:bCs/>
          <w:sz w:val="22"/>
          <w:szCs w:val="22"/>
        </w:rPr>
      </w:pPr>
    </w:p>
    <w:p w14:paraId="2A938183" w14:textId="77777777" w:rsidR="001B4B90" w:rsidRPr="001B4B90" w:rsidRDefault="001B4B90" w:rsidP="001B4B90">
      <w:pPr>
        <w:pStyle w:val="Default"/>
        <w:rPr>
          <w:b/>
          <w:sz w:val="22"/>
          <w:szCs w:val="22"/>
        </w:rPr>
      </w:pPr>
      <w:r w:rsidRPr="001B4B90">
        <w:rPr>
          <w:b/>
          <w:sz w:val="22"/>
          <w:szCs w:val="22"/>
        </w:rPr>
        <w:t>Bra att fundera på innan du anmäler dig</w:t>
      </w:r>
    </w:p>
    <w:p w14:paraId="77DC3DE7" w14:textId="0DB3DCD7" w:rsidR="001B4B90" w:rsidRPr="001B4B90" w:rsidRDefault="001B4B90" w:rsidP="001B4B90">
      <w:pPr>
        <w:pStyle w:val="Default"/>
        <w:rPr>
          <w:sz w:val="23"/>
          <w:szCs w:val="23"/>
        </w:rPr>
      </w:pPr>
      <w:r w:rsidRPr="001B4B90">
        <w:rPr>
          <w:sz w:val="23"/>
          <w:szCs w:val="23"/>
        </w:rPr>
        <w:t>När du anmäler dig kommer vi att fråga inom vilken verksamhet uppföljningen ska göras. Du kommer att få välja ett alternativ av följande:</w:t>
      </w:r>
      <w:r w:rsidR="00B23C90">
        <w:rPr>
          <w:sz w:val="23"/>
          <w:szCs w:val="23"/>
        </w:rPr>
        <w:br/>
      </w:r>
      <w:r w:rsidRPr="001B4B90">
        <w:rPr>
          <w:sz w:val="23"/>
          <w:szCs w:val="23"/>
        </w:rPr>
        <w:t xml:space="preserve"> </w:t>
      </w:r>
    </w:p>
    <w:p w14:paraId="573FB36A" w14:textId="77777777" w:rsidR="001B4B90" w:rsidRPr="001B4B90" w:rsidRDefault="001B4B90" w:rsidP="001B4B90">
      <w:pPr>
        <w:pStyle w:val="Default"/>
        <w:numPr>
          <w:ilvl w:val="0"/>
          <w:numId w:val="1"/>
        </w:numPr>
        <w:rPr>
          <w:sz w:val="23"/>
          <w:szCs w:val="23"/>
        </w:rPr>
      </w:pPr>
      <w:r w:rsidRPr="001B4B90">
        <w:rPr>
          <w:sz w:val="23"/>
          <w:szCs w:val="23"/>
        </w:rPr>
        <w:t xml:space="preserve">Social barn- och ungdomsvård </w:t>
      </w:r>
    </w:p>
    <w:p w14:paraId="41D2C3F2" w14:textId="77777777" w:rsidR="001B4B90" w:rsidRPr="001B4B90" w:rsidRDefault="001B4B90" w:rsidP="001B4B90">
      <w:pPr>
        <w:pStyle w:val="Default"/>
        <w:numPr>
          <w:ilvl w:val="0"/>
          <w:numId w:val="1"/>
        </w:numPr>
        <w:rPr>
          <w:sz w:val="23"/>
          <w:szCs w:val="23"/>
        </w:rPr>
      </w:pPr>
      <w:r w:rsidRPr="001B4B90">
        <w:rPr>
          <w:sz w:val="23"/>
          <w:szCs w:val="23"/>
        </w:rPr>
        <w:t xml:space="preserve">Ekonomiskt bistånd </w:t>
      </w:r>
    </w:p>
    <w:p w14:paraId="4DB3FDF8" w14:textId="77777777" w:rsidR="001B4B90" w:rsidRPr="001B4B90" w:rsidRDefault="001B4B90" w:rsidP="001B4B90">
      <w:pPr>
        <w:pStyle w:val="Default"/>
        <w:numPr>
          <w:ilvl w:val="0"/>
          <w:numId w:val="1"/>
        </w:numPr>
        <w:rPr>
          <w:sz w:val="23"/>
          <w:szCs w:val="23"/>
        </w:rPr>
      </w:pPr>
      <w:r w:rsidRPr="001B4B90">
        <w:rPr>
          <w:sz w:val="23"/>
          <w:szCs w:val="23"/>
        </w:rPr>
        <w:t xml:space="preserve">Integration </w:t>
      </w:r>
    </w:p>
    <w:p w14:paraId="0D22F1E2" w14:textId="77777777" w:rsidR="001B4B90" w:rsidRPr="001B4B90" w:rsidRDefault="001B4B90" w:rsidP="001B4B90">
      <w:pPr>
        <w:pStyle w:val="Default"/>
        <w:numPr>
          <w:ilvl w:val="0"/>
          <w:numId w:val="1"/>
        </w:numPr>
        <w:rPr>
          <w:sz w:val="23"/>
          <w:szCs w:val="23"/>
        </w:rPr>
      </w:pPr>
      <w:r w:rsidRPr="001B4B90">
        <w:rPr>
          <w:sz w:val="23"/>
          <w:szCs w:val="23"/>
        </w:rPr>
        <w:t xml:space="preserve">Kommunala arbetsmarknadsinsatser </w:t>
      </w:r>
    </w:p>
    <w:p w14:paraId="10A615F7" w14:textId="77777777" w:rsidR="001B4B90" w:rsidRPr="001B4B90" w:rsidRDefault="001B4B90" w:rsidP="001B4B90">
      <w:pPr>
        <w:pStyle w:val="Default"/>
        <w:numPr>
          <w:ilvl w:val="0"/>
          <w:numId w:val="1"/>
        </w:numPr>
        <w:rPr>
          <w:sz w:val="23"/>
          <w:szCs w:val="23"/>
        </w:rPr>
      </w:pPr>
      <w:r w:rsidRPr="001B4B90">
        <w:rPr>
          <w:sz w:val="23"/>
          <w:szCs w:val="23"/>
        </w:rPr>
        <w:t xml:space="preserve">Missbruks- och beroendevård </w:t>
      </w:r>
    </w:p>
    <w:p w14:paraId="4EA5544F" w14:textId="77777777" w:rsidR="001B4B90" w:rsidRPr="001B4B90" w:rsidRDefault="001B4B90" w:rsidP="001B4B90">
      <w:pPr>
        <w:pStyle w:val="Default"/>
        <w:numPr>
          <w:ilvl w:val="0"/>
          <w:numId w:val="1"/>
        </w:numPr>
        <w:rPr>
          <w:sz w:val="23"/>
          <w:szCs w:val="23"/>
        </w:rPr>
      </w:pPr>
      <w:r w:rsidRPr="001B4B90">
        <w:rPr>
          <w:sz w:val="23"/>
          <w:szCs w:val="23"/>
        </w:rPr>
        <w:t xml:space="preserve">Hemlöshet </w:t>
      </w:r>
    </w:p>
    <w:p w14:paraId="37A041A7" w14:textId="77777777" w:rsidR="001B4B90" w:rsidRPr="001B4B90" w:rsidRDefault="001B4B90" w:rsidP="001B4B90">
      <w:pPr>
        <w:pStyle w:val="Default"/>
        <w:numPr>
          <w:ilvl w:val="0"/>
          <w:numId w:val="1"/>
        </w:numPr>
        <w:rPr>
          <w:sz w:val="23"/>
          <w:szCs w:val="23"/>
        </w:rPr>
      </w:pPr>
      <w:r w:rsidRPr="001B4B90">
        <w:rPr>
          <w:sz w:val="23"/>
          <w:szCs w:val="23"/>
        </w:rPr>
        <w:t xml:space="preserve">Våld i nära relationer </w:t>
      </w:r>
    </w:p>
    <w:p w14:paraId="2CD84025" w14:textId="59EC2630" w:rsidR="001B4B90" w:rsidRPr="00B23C90" w:rsidRDefault="001B4B90" w:rsidP="000A4B54">
      <w:pPr>
        <w:pStyle w:val="Default"/>
        <w:numPr>
          <w:ilvl w:val="0"/>
          <w:numId w:val="1"/>
        </w:numPr>
        <w:rPr>
          <w:sz w:val="23"/>
          <w:szCs w:val="23"/>
        </w:rPr>
      </w:pPr>
      <w:r w:rsidRPr="001B4B90">
        <w:rPr>
          <w:sz w:val="23"/>
          <w:szCs w:val="23"/>
        </w:rPr>
        <w:t xml:space="preserve">Socialpsykiatri </w:t>
      </w:r>
    </w:p>
    <w:p w14:paraId="10801218" w14:textId="77777777" w:rsidR="001B4B90" w:rsidRPr="001B4B90" w:rsidRDefault="001B4B90" w:rsidP="001B4B90">
      <w:pPr>
        <w:pStyle w:val="Default"/>
        <w:numPr>
          <w:ilvl w:val="0"/>
          <w:numId w:val="1"/>
        </w:numPr>
        <w:rPr>
          <w:sz w:val="23"/>
          <w:szCs w:val="23"/>
        </w:rPr>
      </w:pPr>
      <w:r w:rsidRPr="001B4B90">
        <w:rPr>
          <w:sz w:val="23"/>
          <w:szCs w:val="23"/>
        </w:rPr>
        <w:t xml:space="preserve">LSS </w:t>
      </w:r>
    </w:p>
    <w:p w14:paraId="66CF9723" w14:textId="3BF436DD" w:rsidR="00225B0D" w:rsidRPr="005E2054" w:rsidRDefault="001B4B90" w:rsidP="000A4B54">
      <w:pPr>
        <w:pStyle w:val="Default"/>
        <w:numPr>
          <w:ilvl w:val="0"/>
          <w:numId w:val="1"/>
        </w:numPr>
        <w:rPr>
          <w:sz w:val="23"/>
          <w:szCs w:val="23"/>
        </w:rPr>
      </w:pPr>
      <w:r w:rsidRPr="001B4B90">
        <w:rPr>
          <w:sz w:val="23"/>
          <w:szCs w:val="23"/>
        </w:rPr>
        <w:t>Äldreomsorg</w:t>
      </w:r>
    </w:p>
    <w:p w14:paraId="4D75F2F0" w14:textId="77777777" w:rsidR="001B4B90" w:rsidRPr="001B4B90" w:rsidRDefault="001B4B90" w:rsidP="001B4B90">
      <w:pPr>
        <w:pStyle w:val="Default"/>
        <w:numPr>
          <w:ilvl w:val="0"/>
          <w:numId w:val="1"/>
        </w:numPr>
        <w:rPr>
          <w:sz w:val="23"/>
          <w:szCs w:val="23"/>
        </w:rPr>
      </w:pPr>
      <w:r w:rsidRPr="001B4B90">
        <w:rPr>
          <w:sz w:val="23"/>
          <w:szCs w:val="23"/>
        </w:rPr>
        <w:t xml:space="preserve">Annat </w:t>
      </w:r>
    </w:p>
    <w:p w14:paraId="40F5AD64" w14:textId="77777777" w:rsidR="001B4B90" w:rsidRDefault="001B4B90" w:rsidP="001B4B90">
      <w:pPr>
        <w:pStyle w:val="Default"/>
        <w:rPr>
          <w:sz w:val="23"/>
          <w:szCs w:val="23"/>
        </w:rPr>
      </w:pPr>
    </w:p>
    <w:p w14:paraId="379B55D6" w14:textId="3191E9A2" w:rsidR="001B4B90" w:rsidRDefault="001B4B90" w:rsidP="001B4B90">
      <w:pPr>
        <w:pStyle w:val="Default"/>
        <w:rPr>
          <w:sz w:val="23"/>
          <w:szCs w:val="23"/>
        </w:rPr>
      </w:pPr>
      <w:r w:rsidRPr="001B4B90">
        <w:rPr>
          <w:sz w:val="23"/>
          <w:szCs w:val="23"/>
        </w:rPr>
        <w:t xml:space="preserve">Vi kommer också att be dig ange en eller ett par frågor som ni vill söka svar på i er uppföljning som </w:t>
      </w:r>
      <w:r w:rsidR="005E2054">
        <w:rPr>
          <w:sz w:val="23"/>
          <w:szCs w:val="23"/>
        </w:rPr>
        <w:t xml:space="preserve">ni </w:t>
      </w:r>
      <w:r w:rsidRPr="001B4B90">
        <w:rPr>
          <w:sz w:val="23"/>
          <w:szCs w:val="23"/>
        </w:rPr>
        <w:t xml:space="preserve">genomför under utbildningen. Det är viktigt att dessa frågor är förankrade med den berörda verksamheten, liksom med såväl chefen för verksamheten som chefen för den/de eventuella stödfunktioner som ska arbeta med uppföljningen. </w:t>
      </w:r>
      <w:r w:rsidR="002E005A">
        <w:rPr>
          <w:sz w:val="23"/>
          <w:szCs w:val="23"/>
        </w:rPr>
        <w:t xml:space="preserve"> </w:t>
      </w:r>
      <w:r w:rsidRPr="001B4B90">
        <w:rPr>
          <w:sz w:val="23"/>
          <w:szCs w:val="23"/>
        </w:rPr>
        <w:t>Om du har frågor om utbildningen</w:t>
      </w:r>
      <w:r w:rsidR="005E2054">
        <w:rPr>
          <w:sz w:val="23"/>
          <w:szCs w:val="23"/>
        </w:rPr>
        <w:t>,</w:t>
      </w:r>
      <w:r w:rsidRPr="001B4B90">
        <w:rPr>
          <w:sz w:val="23"/>
          <w:szCs w:val="23"/>
        </w:rPr>
        <w:t xml:space="preserve"> kontakta </w:t>
      </w:r>
      <w:r w:rsidR="00174D5D" w:rsidRPr="000A4B54">
        <w:rPr>
          <w:color w:val="4472C4" w:themeColor="accent5"/>
          <w:sz w:val="23"/>
          <w:szCs w:val="23"/>
        </w:rPr>
        <w:t>[namn och kontaktuppgifter]</w:t>
      </w:r>
      <w:r>
        <w:rPr>
          <w:sz w:val="23"/>
          <w:szCs w:val="23"/>
        </w:rPr>
        <w:t xml:space="preserve">. </w:t>
      </w:r>
    </w:p>
    <w:p w14:paraId="73A8C39C" w14:textId="77777777" w:rsidR="002E005A" w:rsidRDefault="002E005A" w:rsidP="001B4B90">
      <w:pPr>
        <w:pStyle w:val="Default"/>
        <w:rPr>
          <w:sz w:val="23"/>
          <w:szCs w:val="23"/>
        </w:rPr>
      </w:pPr>
    </w:p>
    <w:p w14:paraId="6341AD83" w14:textId="45BCB641" w:rsidR="001B4B90" w:rsidRPr="001B4B90" w:rsidRDefault="001B4B90" w:rsidP="001B4B90">
      <w:pPr>
        <w:pStyle w:val="Default"/>
        <w:rPr>
          <w:sz w:val="23"/>
          <w:szCs w:val="23"/>
        </w:rPr>
      </w:pPr>
      <w:r w:rsidRPr="001B4B90">
        <w:rPr>
          <w:sz w:val="23"/>
          <w:szCs w:val="23"/>
        </w:rPr>
        <w:t xml:space="preserve">Välkommen med din intresseanmälan! </w:t>
      </w:r>
    </w:p>
    <w:p w14:paraId="69AA5FD1" w14:textId="77777777" w:rsidR="001B4B90" w:rsidRDefault="001B4B90" w:rsidP="001B4B90">
      <w:pPr>
        <w:pStyle w:val="Default"/>
        <w:rPr>
          <w:sz w:val="23"/>
          <w:szCs w:val="23"/>
        </w:rPr>
      </w:pPr>
    </w:p>
    <w:p w14:paraId="42C9D65D" w14:textId="77777777" w:rsidR="002E005A" w:rsidRDefault="001B4B90" w:rsidP="002E005A">
      <w:pPr>
        <w:pStyle w:val="Default"/>
        <w:rPr>
          <w:sz w:val="23"/>
          <w:szCs w:val="23"/>
        </w:rPr>
      </w:pPr>
      <w:r w:rsidRPr="001B4B90">
        <w:rPr>
          <w:sz w:val="23"/>
          <w:szCs w:val="23"/>
        </w:rPr>
        <w:t xml:space="preserve">Läs mer om stöd till </w:t>
      </w:r>
      <w:r w:rsidR="00174D5D">
        <w:rPr>
          <w:sz w:val="23"/>
          <w:szCs w:val="23"/>
        </w:rPr>
        <w:t>systematisk</w:t>
      </w:r>
      <w:r w:rsidRPr="001B4B90">
        <w:rPr>
          <w:sz w:val="23"/>
          <w:szCs w:val="23"/>
        </w:rPr>
        <w:t xml:space="preserve"> uppföljning </w:t>
      </w:r>
      <w:r w:rsidR="00174D5D">
        <w:rPr>
          <w:sz w:val="23"/>
          <w:szCs w:val="23"/>
        </w:rPr>
        <w:t>i Kunskapsguiden:</w:t>
      </w:r>
      <w:r w:rsidRPr="001B4B90">
        <w:rPr>
          <w:sz w:val="23"/>
          <w:szCs w:val="23"/>
        </w:rPr>
        <w:t xml:space="preserve"> </w:t>
      </w:r>
      <w:r w:rsidR="00174D5D">
        <w:rPr>
          <w:sz w:val="23"/>
          <w:szCs w:val="23"/>
        </w:rPr>
        <w:br/>
      </w:r>
      <w:hyperlink r:id="rId11" w:history="1">
        <w:r w:rsidR="00174D5D" w:rsidRPr="00EB6AD6">
          <w:rPr>
            <w:rStyle w:val="Hyperlnk"/>
            <w:sz w:val="23"/>
            <w:szCs w:val="23"/>
          </w:rPr>
          <w:t>https://www.kunskapsguiden.se/ebp/Systematisk-uppfoljning/Sidor/default.aspx</w:t>
        </w:r>
      </w:hyperlink>
      <w:r w:rsidR="00174D5D">
        <w:rPr>
          <w:sz w:val="23"/>
          <w:szCs w:val="23"/>
        </w:rPr>
        <w:t xml:space="preserve"> </w:t>
      </w:r>
    </w:p>
    <w:p w14:paraId="044801FD" w14:textId="2F007EA9" w:rsidR="00C55003" w:rsidRPr="00C55003" w:rsidRDefault="00174D5D" w:rsidP="002E005A">
      <w:pPr>
        <w:pStyle w:val="Default"/>
        <w:rPr>
          <w:rFonts w:ascii="TimesNewRomanPSMT" w:hAnsi="TimesNewRomanPSMT" w:cs="TimesNewRomanPSMT"/>
          <w:i/>
        </w:rPr>
      </w:pPr>
      <w:r>
        <w:rPr>
          <w:sz w:val="23"/>
          <w:szCs w:val="23"/>
        </w:rPr>
        <w:br/>
      </w:r>
      <w:r w:rsidR="00C55003">
        <w:rPr>
          <w:rFonts w:ascii="TimesNewRomanPSMT" w:hAnsi="TimesNewRomanPSMT" w:cs="TimesNewRomanPSMT"/>
          <w:i/>
        </w:rPr>
        <w:t>”</w:t>
      </w:r>
      <w:r w:rsidR="00C55003" w:rsidRPr="00C55003">
        <w:rPr>
          <w:rFonts w:ascii="TimesNewRomanPSMT" w:hAnsi="TimesNewRomanPSMT" w:cs="TimesNewRomanPSMT"/>
          <w:i/>
        </w:rPr>
        <w:t>Individbaserad systematisk uppföljning handlar om att beskri</w:t>
      </w:r>
      <w:r w:rsidR="00C55003" w:rsidRPr="00C55003">
        <w:rPr>
          <w:rFonts w:ascii="TimesNewRomanPSMT" w:hAnsi="TimesNewRomanPSMT" w:cs="TimesNewRomanPSMT"/>
          <w:i/>
        </w:rPr>
        <w:softHyphen/>
        <w:t>va och mäta arbetet med enskilda brukare och sammanställa informationen på gruppnivå i syfte att utveckla och förbättra verksamhetens kvalitet. Genom individbaserad systematisk uppföljning, kan socialtjänsten själv skapa lokal kun</w:t>
      </w:r>
      <w:r w:rsidR="00C55003" w:rsidRPr="00C55003">
        <w:rPr>
          <w:rFonts w:ascii="TimesNewRomanPSMT" w:hAnsi="TimesNewRomanPSMT" w:cs="TimesNewRomanPSMT"/>
          <w:i/>
        </w:rPr>
        <w:softHyphen/>
        <w:t>skap om olika delar av arbetet såsom exempelvis brukarnas behov, vilka insatser som erbjuds och genomförs, resultat och hur olika brukargrupper upplever insatserna.</w:t>
      </w:r>
      <w:r w:rsidR="00C55003">
        <w:rPr>
          <w:rFonts w:ascii="TimesNewRomanPSMT" w:hAnsi="TimesNewRomanPSMT" w:cs="TimesNewRomanPSMT"/>
          <w:i/>
        </w:rPr>
        <w:t>”</w:t>
      </w:r>
      <w:r w:rsidR="002E005A">
        <w:rPr>
          <w:rFonts w:ascii="TimesNewRomanPSMT" w:hAnsi="TimesNewRomanPSMT" w:cs="TimesNewRomanPSMT"/>
          <w:i/>
        </w:rPr>
        <w:t xml:space="preserve"> </w:t>
      </w:r>
      <w:r w:rsidR="002E005A" w:rsidRPr="002E005A">
        <w:rPr>
          <w:rFonts w:ascii="TimesNewRomanPSMT" w:hAnsi="TimesNewRomanPSMT" w:cs="TimesNewRomanPSMT"/>
        </w:rPr>
        <w:t>(F</w:t>
      </w:r>
      <w:r w:rsidR="00C55003" w:rsidRPr="002E005A">
        <w:rPr>
          <w:sz w:val="20"/>
          <w:szCs w:val="20"/>
        </w:rPr>
        <w:t>rån OM</w:t>
      </w:r>
      <w:r w:rsidR="002E005A">
        <w:rPr>
          <w:sz w:val="20"/>
          <w:szCs w:val="20"/>
        </w:rPr>
        <w:t xml:space="preserve"> -</w:t>
      </w:r>
      <w:r w:rsidR="00C55003" w:rsidRPr="002E005A">
        <w:rPr>
          <w:sz w:val="20"/>
          <w:szCs w:val="20"/>
        </w:rPr>
        <w:t xml:space="preserve"> Individbaserad systematisk uppföljning. </w:t>
      </w:r>
      <w:r w:rsidR="00C55003" w:rsidRPr="002E005A">
        <w:rPr>
          <w:color w:val="auto"/>
          <w:sz w:val="20"/>
          <w:szCs w:val="20"/>
        </w:rPr>
        <w:t>Socialstyrelsen, 2022</w:t>
      </w:r>
      <w:r w:rsidR="002E005A" w:rsidRPr="002E005A">
        <w:rPr>
          <w:color w:val="auto"/>
          <w:sz w:val="20"/>
          <w:szCs w:val="20"/>
        </w:rPr>
        <w:t>)</w:t>
      </w:r>
    </w:p>
    <w:sectPr w:rsidR="00C55003" w:rsidRPr="00C55003" w:rsidSect="000A4B54">
      <w:headerReference w:type="default" r:id="rId12"/>
      <w:footerReference w:type="default" r:id="rId13"/>
      <w:pgSz w:w="11906" w:h="16838"/>
      <w:pgMar w:top="1418" w:right="1418" w:bottom="1418" w:left="1418"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A4CE" w14:textId="77777777" w:rsidR="00992375" w:rsidRDefault="00992375" w:rsidP="00992375">
      <w:pPr>
        <w:spacing w:after="0" w:line="240" w:lineRule="auto"/>
      </w:pPr>
      <w:r>
        <w:separator/>
      </w:r>
    </w:p>
  </w:endnote>
  <w:endnote w:type="continuationSeparator" w:id="0">
    <w:p w14:paraId="02815874" w14:textId="77777777" w:rsidR="00992375" w:rsidRDefault="00992375" w:rsidP="0099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A140C" w14:textId="3410EAE7" w:rsidR="00992375" w:rsidRDefault="00C66A0D">
    <w:pPr>
      <w:pStyle w:val="Sidfot"/>
    </w:pPr>
    <w:r>
      <w:rPr>
        <w:noProof/>
        <w:lang w:eastAsia="sv-SE"/>
      </w:rPr>
      <w:drawing>
        <wp:anchor distT="0" distB="0" distL="114300" distR="114300" simplePos="0" relativeHeight="251659264" behindDoc="0" locked="0" layoutInCell="1" allowOverlap="1" wp14:anchorId="5489867E" wp14:editId="4CF747CE">
          <wp:simplePos x="0" y="0"/>
          <wp:positionH relativeFrom="margin">
            <wp:posOffset>4770120</wp:posOffset>
          </wp:positionH>
          <wp:positionV relativeFrom="bottomMargin">
            <wp:align>top</wp:align>
          </wp:positionV>
          <wp:extent cx="1332865" cy="617220"/>
          <wp:effectExtent l="0" t="0" r="635" b="0"/>
          <wp:wrapNone/>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2865" cy="617220"/>
                  </a:xfrm>
                  <a:prstGeom prst="rect">
                    <a:avLst/>
                  </a:prstGeom>
                  <a:noFill/>
                  <a:ln>
                    <a:noFill/>
                  </a:ln>
                </pic:spPr>
              </pic:pic>
            </a:graphicData>
          </a:graphic>
        </wp:anchor>
      </w:drawing>
    </w:r>
    <w:r w:rsidR="00057CC9">
      <w:rPr>
        <w:noProof/>
        <w:lang w:eastAsia="sv-SE"/>
      </w:rPr>
      <w:drawing>
        <wp:anchor distT="0" distB="0" distL="114300" distR="114300" simplePos="0" relativeHeight="251658240" behindDoc="0" locked="0" layoutInCell="1" allowOverlap="1" wp14:anchorId="7901C5B9" wp14:editId="6BDAEF6C">
          <wp:simplePos x="0" y="0"/>
          <wp:positionH relativeFrom="column">
            <wp:posOffset>-580390</wp:posOffset>
          </wp:positionH>
          <wp:positionV relativeFrom="paragraph">
            <wp:posOffset>-243205</wp:posOffset>
          </wp:positionV>
          <wp:extent cx="1590040" cy="814705"/>
          <wp:effectExtent l="0" t="0" r="0" b="4445"/>
          <wp:wrapThrough wrapText="bothSides">
            <wp:wrapPolygon edited="0">
              <wp:start x="0" y="0"/>
              <wp:lineTo x="0" y="21213"/>
              <wp:lineTo x="21220" y="21213"/>
              <wp:lineTo x="21220" y="0"/>
              <wp:lineTo x="0" y="0"/>
            </wp:wrapPolygon>
          </wp:wrapThrough>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040" cy="814705"/>
                  </a:xfrm>
                  <a:prstGeom prst="rect">
                    <a:avLst/>
                  </a:prstGeom>
                </pic:spPr>
              </pic:pic>
            </a:graphicData>
          </a:graphic>
        </wp:anchor>
      </w:drawing>
    </w:r>
    <w:r w:rsidR="000B78E8">
      <w:ptab w:relativeTo="indent" w:alignment="left" w:leader="none"/>
    </w:r>
    <w:r w:rsidR="00C05C96">
      <w:t xml:space="preserve">   </w:t>
    </w:r>
    <w:r w:rsidR="00714F4E">
      <w:rPr>
        <w:noProof/>
      </w:rPr>
      <w:t xml:space="preserve">                                                       </w:t>
    </w:r>
    <w:r w:rsidR="00225B0D">
      <w:rPr>
        <w:noProof/>
      </w:rPr>
      <w:t xml:space="preserve">                         </w:t>
    </w:r>
    <w:r w:rsidR="00714F4E">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B101E" w14:textId="77777777" w:rsidR="00992375" w:rsidRDefault="00992375" w:rsidP="00992375">
      <w:pPr>
        <w:spacing w:after="0" w:line="240" w:lineRule="auto"/>
      </w:pPr>
      <w:r>
        <w:separator/>
      </w:r>
    </w:p>
  </w:footnote>
  <w:footnote w:type="continuationSeparator" w:id="0">
    <w:p w14:paraId="6F60C623" w14:textId="77777777" w:rsidR="00992375" w:rsidRDefault="00992375" w:rsidP="0099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E63B" w14:textId="77777777" w:rsidR="00992375" w:rsidRDefault="005B0967">
    <w:pPr>
      <w:pStyle w:val="Sidhuvud"/>
    </w:pPr>
    <w:r>
      <w:t xml:space="preserve">                                                                                                                                       </w:t>
    </w:r>
    <w:r>
      <w:rPr>
        <w:noProof/>
        <w:lang w:eastAsia="sv-SE"/>
      </w:rPr>
      <w:drawing>
        <wp:inline distT="0" distB="0" distL="0" distR="0" wp14:anchorId="0FC18109" wp14:editId="5EF5B83B">
          <wp:extent cx="1369013" cy="598805"/>
          <wp:effectExtent l="0" t="0" r="3175"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6891" cy="606625"/>
                  </a:xfrm>
                  <a:prstGeom prst="rect">
                    <a:avLst/>
                  </a:prstGeom>
                  <a:noFill/>
                  <a:ln>
                    <a:noFill/>
                  </a:ln>
                </pic:spPr>
              </pic:pic>
            </a:graphicData>
          </a:graphic>
        </wp:inline>
      </w:drawing>
    </w:r>
  </w:p>
  <w:p w14:paraId="20870FD8" w14:textId="77777777" w:rsidR="00992375" w:rsidRDefault="0099237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2FCE"/>
    <w:multiLevelType w:val="hybridMultilevel"/>
    <w:tmpl w:val="5DBC6A80"/>
    <w:lvl w:ilvl="0" w:tplc="3416A9A6">
      <w:start w:val="1"/>
      <w:numFmt w:val="bullet"/>
      <w:lvlText w:val=""/>
      <w:lvlJc w:val="left"/>
      <w:pPr>
        <w:tabs>
          <w:tab w:val="num" w:pos="720"/>
        </w:tabs>
        <w:ind w:left="720" w:hanging="360"/>
      </w:pPr>
      <w:rPr>
        <w:rFonts w:ascii="Symbol" w:hAnsi="Symbol" w:hint="default"/>
      </w:rPr>
    </w:lvl>
    <w:lvl w:ilvl="1" w:tplc="AEEC350A" w:tentative="1">
      <w:start w:val="1"/>
      <w:numFmt w:val="bullet"/>
      <w:lvlText w:val=""/>
      <w:lvlJc w:val="left"/>
      <w:pPr>
        <w:tabs>
          <w:tab w:val="num" w:pos="1440"/>
        </w:tabs>
        <w:ind w:left="1440" w:hanging="360"/>
      </w:pPr>
      <w:rPr>
        <w:rFonts w:ascii="Symbol" w:hAnsi="Symbol" w:hint="default"/>
      </w:rPr>
    </w:lvl>
    <w:lvl w:ilvl="2" w:tplc="2F5C4108" w:tentative="1">
      <w:start w:val="1"/>
      <w:numFmt w:val="bullet"/>
      <w:lvlText w:val=""/>
      <w:lvlJc w:val="left"/>
      <w:pPr>
        <w:tabs>
          <w:tab w:val="num" w:pos="2160"/>
        </w:tabs>
        <w:ind w:left="2160" w:hanging="360"/>
      </w:pPr>
      <w:rPr>
        <w:rFonts w:ascii="Symbol" w:hAnsi="Symbol" w:hint="default"/>
      </w:rPr>
    </w:lvl>
    <w:lvl w:ilvl="3" w:tplc="56C08C0A" w:tentative="1">
      <w:start w:val="1"/>
      <w:numFmt w:val="bullet"/>
      <w:lvlText w:val=""/>
      <w:lvlJc w:val="left"/>
      <w:pPr>
        <w:tabs>
          <w:tab w:val="num" w:pos="2880"/>
        </w:tabs>
        <w:ind w:left="2880" w:hanging="360"/>
      </w:pPr>
      <w:rPr>
        <w:rFonts w:ascii="Symbol" w:hAnsi="Symbol" w:hint="default"/>
      </w:rPr>
    </w:lvl>
    <w:lvl w:ilvl="4" w:tplc="D31ED29E" w:tentative="1">
      <w:start w:val="1"/>
      <w:numFmt w:val="bullet"/>
      <w:lvlText w:val=""/>
      <w:lvlJc w:val="left"/>
      <w:pPr>
        <w:tabs>
          <w:tab w:val="num" w:pos="3600"/>
        </w:tabs>
        <w:ind w:left="3600" w:hanging="360"/>
      </w:pPr>
      <w:rPr>
        <w:rFonts w:ascii="Symbol" w:hAnsi="Symbol" w:hint="default"/>
      </w:rPr>
    </w:lvl>
    <w:lvl w:ilvl="5" w:tplc="8118D794" w:tentative="1">
      <w:start w:val="1"/>
      <w:numFmt w:val="bullet"/>
      <w:lvlText w:val=""/>
      <w:lvlJc w:val="left"/>
      <w:pPr>
        <w:tabs>
          <w:tab w:val="num" w:pos="4320"/>
        </w:tabs>
        <w:ind w:left="4320" w:hanging="360"/>
      </w:pPr>
      <w:rPr>
        <w:rFonts w:ascii="Symbol" w:hAnsi="Symbol" w:hint="default"/>
      </w:rPr>
    </w:lvl>
    <w:lvl w:ilvl="6" w:tplc="DD1C2990" w:tentative="1">
      <w:start w:val="1"/>
      <w:numFmt w:val="bullet"/>
      <w:lvlText w:val=""/>
      <w:lvlJc w:val="left"/>
      <w:pPr>
        <w:tabs>
          <w:tab w:val="num" w:pos="5040"/>
        </w:tabs>
        <w:ind w:left="5040" w:hanging="360"/>
      </w:pPr>
      <w:rPr>
        <w:rFonts w:ascii="Symbol" w:hAnsi="Symbol" w:hint="default"/>
      </w:rPr>
    </w:lvl>
    <w:lvl w:ilvl="7" w:tplc="E7147D44" w:tentative="1">
      <w:start w:val="1"/>
      <w:numFmt w:val="bullet"/>
      <w:lvlText w:val=""/>
      <w:lvlJc w:val="left"/>
      <w:pPr>
        <w:tabs>
          <w:tab w:val="num" w:pos="5760"/>
        </w:tabs>
        <w:ind w:left="5760" w:hanging="360"/>
      </w:pPr>
      <w:rPr>
        <w:rFonts w:ascii="Symbol" w:hAnsi="Symbol" w:hint="default"/>
      </w:rPr>
    </w:lvl>
    <w:lvl w:ilvl="8" w:tplc="340633F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5247DC"/>
    <w:multiLevelType w:val="hybridMultilevel"/>
    <w:tmpl w:val="F1587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90"/>
    <w:rsid w:val="00057CC9"/>
    <w:rsid w:val="000A4B54"/>
    <w:rsid w:val="000B78E8"/>
    <w:rsid w:val="000F2826"/>
    <w:rsid w:val="00174D5D"/>
    <w:rsid w:val="001B4B90"/>
    <w:rsid w:val="00225B0D"/>
    <w:rsid w:val="00233186"/>
    <w:rsid w:val="002E005A"/>
    <w:rsid w:val="00530D32"/>
    <w:rsid w:val="005B0967"/>
    <w:rsid w:val="005E1747"/>
    <w:rsid w:val="005E2054"/>
    <w:rsid w:val="0060139F"/>
    <w:rsid w:val="00714F4E"/>
    <w:rsid w:val="007F6C4B"/>
    <w:rsid w:val="00992375"/>
    <w:rsid w:val="00B01C26"/>
    <w:rsid w:val="00B23C90"/>
    <w:rsid w:val="00B9430F"/>
    <w:rsid w:val="00C05C96"/>
    <w:rsid w:val="00C268EA"/>
    <w:rsid w:val="00C31DA5"/>
    <w:rsid w:val="00C55003"/>
    <w:rsid w:val="00C66A0D"/>
    <w:rsid w:val="00CD0247"/>
    <w:rsid w:val="00D87092"/>
    <w:rsid w:val="00E32EB9"/>
    <w:rsid w:val="00E44B65"/>
    <w:rsid w:val="00F05C64"/>
    <w:rsid w:val="00F76D2B"/>
    <w:rsid w:val="00FB5085"/>
    <w:rsid w:val="00FC0D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7DA7C4"/>
  <w15:chartTrackingRefBased/>
  <w15:docId w15:val="{4BAC8CAB-C39D-47BE-B616-19BFECFC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B4B90"/>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9923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2375"/>
  </w:style>
  <w:style w:type="paragraph" w:styleId="Sidfot">
    <w:name w:val="footer"/>
    <w:basedOn w:val="Normal"/>
    <w:link w:val="SidfotChar"/>
    <w:uiPriority w:val="99"/>
    <w:unhideWhenUsed/>
    <w:rsid w:val="009923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2375"/>
  </w:style>
  <w:style w:type="character" w:styleId="Kommentarsreferens">
    <w:name w:val="annotation reference"/>
    <w:basedOn w:val="Standardstycketeckensnitt"/>
    <w:uiPriority w:val="99"/>
    <w:semiHidden/>
    <w:unhideWhenUsed/>
    <w:rsid w:val="00E32EB9"/>
    <w:rPr>
      <w:sz w:val="16"/>
      <w:szCs w:val="16"/>
    </w:rPr>
  </w:style>
  <w:style w:type="paragraph" w:styleId="Kommentarer">
    <w:name w:val="annotation text"/>
    <w:basedOn w:val="Normal"/>
    <w:link w:val="KommentarerChar"/>
    <w:uiPriority w:val="99"/>
    <w:semiHidden/>
    <w:unhideWhenUsed/>
    <w:rsid w:val="00E32EB9"/>
    <w:pPr>
      <w:spacing w:line="240" w:lineRule="auto"/>
    </w:pPr>
    <w:rPr>
      <w:sz w:val="20"/>
      <w:szCs w:val="20"/>
    </w:rPr>
  </w:style>
  <w:style w:type="character" w:customStyle="1" w:styleId="KommentarerChar">
    <w:name w:val="Kommentarer Char"/>
    <w:basedOn w:val="Standardstycketeckensnitt"/>
    <w:link w:val="Kommentarer"/>
    <w:uiPriority w:val="99"/>
    <w:semiHidden/>
    <w:rsid w:val="00E32EB9"/>
    <w:rPr>
      <w:sz w:val="20"/>
      <w:szCs w:val="20"/>
    </w:rPr>
  </w:style>
  <w:style w:type="paragraph" w:styleId="Kommentarsmne">
    <w:name w:val="annotation subject"/>
    <w:basedOn w:val="Kommentarer"/>
    <w:next w:val="Kommentarer"/>
    <w:link w:val="KommentarsmneChar"/>
    <w:uiPriority w:val="99"/>
    <w:semiHidden/>
    <w:unhideWhenUsed/>
    <w:rsid w:val="00E32EB9"/>
    <w:rPr>
      <w:b/>
      <w:bCs/>
    </w:rPr>
  </w:style>
  <w:style w:type="character" w:customStyle="1" w:styleId="KommentarsmneChar">
    <w:name w:val="Kommentarsämne Char"/>
    <w:basedOn w:val="KommentarerChar"/>
    <w:link w:val="Kommentarsmne"/>
    <w:uiPriority w:val="99"/>
    <w:semiHidden/>
    <w:rsid w:val="00E32EB9"/>
    <w:rPr>
      <w:b/>
      <w:bCs/>
      <w:sz w:val="20"/>
      <w:szCs w:val="20"/>
    </w:rPr>
  </w:style>
  <w:style w:type="paragraph" w:styleId="Ballongtext">
    <w:name w:val="Balloon Text"/>
    <w:basedOn w:val="Normal"/>
    <w:link w:val="BallongtextChar"/>
    <w:uiPriority w:val="99"/>
    <w:semiHidden/>
    <w:unhideWhenUsed/>
    <w:rsid w:val="00E32E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2EB9"/>
    <w:rPr>
      <w:rFonts w:ascii="Segoe UI" w:hAnsi="Segoe UI" w:cs="Segoe UI"/>
      <w:sz w:val="18"/>
      <w:szCs w:val="18"/>
    </w:rPr>
  </w:style>
  <w:style w:type="character" w:styleId="Hyperlnk">
    <w:name w:val="Hyperlink"/>
    <w:basedOn w:val="Standardstycketeckensnitt"/>
    <w:uiPriority w:val="99"/>
    <w:unhideWhenUsed/>
    <w:rsid w:val="00B23C90"/>
    <w:rPr>
      <w:color w:val="0563C1" w:themeColor="hyperlink"/>
      <w:u w:val="single"/>
    </w:rPr>
  </w:style>
  <w:style w:type="paragraph" w:customStyle="1" w:styleId="SoSBrdtextindragfrstaraden">
    <w:name w:val="SoS_Brödtext indrag första raden"/>
    <w:basedOn w:val="Normal"/>
    <w:uiPriority w:val="1"/>
    <w:qFormat/>
    <w:rsid w:val="00174D5D"/>
    <w:pPr>
      <w:spacing w:after="0" w:line="264" w:lineRule="atLeast"/>
      <w:ind w:firstLine="224"/>
    </w:pPr>
    <w:rPr>
      <w:rFonts w:ascii="Times New Roman" w:eastAsia="Times New Roman" w:hAnsi="Times New Roman" w:cs="Times New Roman"/>
      <w:color w:val="000000" w:themeColor="text1"/>
      <w:szCs w:val="20"/>
      <w:lang w:eastAsia="sv-SE"/>
    </w:rPr>
  </w:style>
  <w:style w:type="character" w:customStyle="1" w:styleId="A5">
    <w:name w:val="A5"/>
    <w:uiPriority w:val="99"/>
    <w:rsid w:val="00C55003"/>
    <w:rPr>
      <w:rFonts w:cs="Futura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416193">
      <w:bodyDiv w:val="1"/>
      <w:marLeft w:val="0"/>
      <w:marRight w:val="0"/>
      <w:marTop w:val="0"/>
      <w:marBottom w:val="0"/>
      <w:divBdr>
        <w:top w:val="none" w:sz="0" w:space="0" w:color="auto"/>
        <w:left w:val="none" w:sz="0" w:space="0" w:color="auto"/>
        <w:bottom w:val="none" w:sz="0" w:space="0" w:color="auto"/>
        <w:right w:val="none" w:sz="0" w:space="0" w:color="auto"/>
      </w:divBdr>
      <w:divsChild>
        <w:div w:id="1658067746">
          <w:marLeft w:val="403"/>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unskapsguiden.se/ebp/Systematisk-uppfoljning/Sidor/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tbildning.socialstyrels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7AF6A6133BFB49922266CD21DC62A9" ma:contentTypeVersion="1" ma:contentTypeDescription="Skapa ett nytt dokument." ma:contentTypeScope="" ma:versionID="978531fee7dbc87f27dddfd7cfa70f8b">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BFBEE-F825-474F-ACB3-0C216A716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2671-E59F-4818-B6AA-3AFBF3BF63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5BA2DF7-DFF9-414E-9CE1-64AD0EB1C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904</Words>
  <Characters>4792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Nybom, Jenny</dc:creator>
  <cp:keywords/>
  <dc:description/>
  <cp:lastModifiedBy>Nybom, Jenny</cp:lastModifiedBy>
  <cp:revision>6</cp:revision>
  <dcterms:created xsi:type="dcterms:W3CDTF">2023-01-25T18:54:00Z</dcterms:created>
  <dcterms:modified xsi:type="dcterms:W3CDTF">2023-05-08T13:56:00Z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0x0101001D7AF6A6133BFB49922266CD21DC62A9</vt:lpwstr>
  </property>
  <property fmtid="{D5CDD505-2E9C-101B-9397-08002B2CF9AE}" pid="3" name="Order">
    <vt:r8>1100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